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EB6E" w14:textId="3DC30E99" w:rsidR="004C0FB6" w:rsidRPr="004C0FB6" w:rsidRDefault="00F21810" w:rsidP="00F21810">
      <w:pPr>
        <w:spacing w:before="100" w:beforeAutospacing="1" w:after="100" w:afterAutospacing="1"/>
        <w:jc w:val="center"/>
        <w:rPr>
          <w:rFonts w:ascii="Times New Roman" w:eastAsia="Times New Roman" w:hAnsi="Times New Roman" w:cs="Times New Roman"/>
          <w:u w:val="single"/>
        </w:rPr>
      </w:pPr>
      <w:r w:rsidRPr="00F21810">
        <w:rPr>
          <w:rFonts w:ascii="TT15Et00" w:eastAsia="Times New Roman" w:hAnsi="TT15Et00" w:cs="Times New Roman"/>
          <w:sz w:val="26"/>
          <w:szCs w:val="26"/>
          <w:u w:val="single"/>
        </w:rPr>
        <w:t>Adapted Team Policy Debate – 3 or 4 Person Teams</w:t>
      </w:r>
    </w:p>
    <w:p w14:paraId="294E05E3" w14:textId="2A3B7114" w:rsidR="004C0FB6" w:rsidRPr="00F21810" w:rsidRDefault="009478BE" w:rsidP="004C0FB6">
      <w:pPr>
        <w:spacing w:before="100" w:beforeAutospacing="1" w:after="100" w:afterAutospacing="1"/>
        <w:rPr>
          <w:rFonts w:ascii="Times" w:eastAsia="Times New Roman" w:hAnsi="Times" w:cs="Times New Roman"/>
          <w:i/>
          <w:iCs/>
          <w:sz w:val="22"/>
          <w:szCs w:val="22"/>
        </w:rPr>
      </w:pPr>
      <w:r w:rsidRPr="00F21810">
        <w:rPr>
          <w:rFonts w:ascii="Times" w:eastAsia="Times New Roman" w:hAnsi="Times" w:cs="Times New Roman"/>
          <w:i/>
          <w:iCs/>
          <w:sz w:val="22"/>
          <w:szCs w:val="22"/>
        </w:rPr>
        <w:t xml:space="preserve">Each debate will have 2 Openings, 2 </w:t>
      </w:r>
      <w:r w:rsidR="00F21810" w:rsidRPr="00F21810">
        <w:rPr>
          <w:rFonts w:ascii="Times" w:eastAsia="Times New Roman" w:hAnsi="Times" w:cs="Times New Roman"/>
          <w:i/>
          <w:iCs/>
          <w:sz w:val="22"/>
          <w:szCs w:val="22"/>
        </w:rPr>
        <w:t>Rebuttal</w:t>
      </w:r>
      <w:r w:rsidRPr="00F21810">
        <w:rPr>
          <w:rFonts w:ascii="Times" w:eastAsia="Times New Roman" w:hAnsi="Times" w:cs="Times New Roman"/>
          <w:i/>
          <w:iCs/>
          <w:sz w:val="22"/>
          <w:szCs w:val="22"/>
        </w:rPr>
        <w:t xml:space="preserve"> Rounds and 1 Conclusion Round. </w:t>
      </w:r>
    </w:p>
    <w:p w14:paraId="097EC7D8" w14:textId="4165AF68" w:rsidR="009478BE" w:rsidRPr="004C0FB6" w:rsidRDefault="009478BE" w:rsidP="004C0FB6">
      <w:pPr>
        <w:spacing w:before="100" w:beforeAutospacing="1" w:after="100" w:afterAutospacing="1"/>
        <w:rPr>
          <w:rFonts w:ascii="Times New Roman" w:eastAsia="Times New Roman" w:hAnsi="Times New Roman" w:cs="Times New Roman"/>
        </w:rPr>
      </w:pPr>
      <w:r w:rsidRPr="00F21810">
        <w:rPr>
          <w:rFonts w:ascii="Times" w:eastAsia="Times New Roman" w:hAnsi="Times" w:cs="Times New Roman"/>
          <w:b/>
          <w:bCs/>
          <w:sz w:val="22"/>
          <w:szCs w:val="22"/>
        </w:rPr>
        <w:t>Important:</w:t>
      </w:r>
      <w:r>
        <w:rPr>
          <w:rFonts w:ascii="Times" w:eastAsia="Times New Roman" w:hAnsi="Times" w:cs="Times New Roman"/>
          <w:sz w:val="22"/>
          <w:szCs w:val="22"/>
        </w:rPr>
        <w:t xml:space="preserve"> More than 1 person CAN speak during each round. </w:t>
      </w:r>
      <w:r w:rsidR="00F21810">
        <w:rPr>
          <w:rFonts w:ascii="Times" w:eastAsia="Times New Roman" w:hAnsi="Times" w:cs="Times New Roman"/>
          <w:sz w:val="22"/>
          <w:szCs w:val="22"/>
        </w:rPr>
        <w:t>You may take turns if you wish.</w:t>
      </w:r>
    </w:p>
    <w:p w14:paraId="3537DDFE" w14:textId="473A947A" w:rsidR="009478BE" w:rsidRPr="009478BE" w:rsidRDefault="00560E13" w:rsidP="004C0FB6">
      <w:pPr>
        <w:spacing w:before="100" w:beforeAutospacing="1" w:after="100" w:afterAutospacing="1"/>
        <w:rPr>
          <w:rFonts w:ascii="Times" w:eastAsia="Times New Roman" w:hAnsi="Times" w:cs="Times New Roman"/>
          <w:i/>
          <w:iCs/>
          <w:sz w:val="20"/>
          <w:szCs w:val="20"/>
        </w:rPr>
      </w:pPr>
      <w:r>
        <w:rPr>
          <w:rFonts w:ascii="Times" w:eastAsia="Times New Roman" w:hAnsi="Times" w:cs="Times New Roman"/>
          <w:i/>
          <w:iCs/>
          <w:sz w:val="20"/>
          <w:szCs w:val="20"/>
        </w:rPr>
        <w:t>3</w:t>
      </w:r>
      <w:r w:rsidR="009478BE" w:rsidRPr="009478BE">
        <w:rPr>
          <w:rFonts w:ascii="Times" w:eastAsia="Times New Roman" w:hAnsi="Times" w:cs="Times New Roman"/>
          <w:i/>
          <w:iCs/>
          <w:sz w:val="20"/>
          <w:szCs w:val="20"/>
        </w:rPr>
        <w:t xml:space="preserve"> Minutes</w:t>
      </w:r>
    </w:p>
    <w:p w14:paraId="50FBCD06" w14:textId="4F16B558" w:rsidR="004C0FB6" w:rsidRPr="004C0FB6" w:rsidRDefault="004C0FB6" w:rsidP="004C0FB6">
      <w:pPr>
        <w:spacing w:before="100" w:beforeAutospacing="1" w:after="100" w:afterAutospacing="1"/>
        <w:rPr>
          <w:rFonts w:ascii="Times New Roman" w:eastAsia="Times New Roman" w:hAnsi="Times New Roman" w:cs="Times New Roman"/>
        </w:rPr>
      </w:pPr>
      <w:r w:rsidRPr="004C0FB6">
        <w:rPr>
          <w:rFonts w:ascii="Times" w:eastAsia="Times New Roman" w:hAnsi="Times" w:cs="Times New Roman"/>
          <w:b/>
          <w:bCs/>
          <w:sz w:val="20"/>
          <w:szCs w:val="20"/>
        </w:rPr>
        <w:t xml:space="preserve">First Affirmative </w:t>
      </w:r>
      <w:r>
        <w:rPr>
          <w:rFonts w:ascii="Times" w:eastAsia="Times New Roman" w:hAnsi="Times" w:cs="Times New Roman"/>
          <w:b/>
          <w:bCs/>
          <w:sz w:val="20"/>
          <w:szCs w:val="20"/>
        </w:rPr>
        <w:t>Opening</w:t>
      </w:r>
      <w:r w:rsidRPr="004C0FB6">
        <w:rPr>
          <w:rFonts w:ascii="Times" w:eastAsia="Times New Roman" w:hAnsi="Times" w:cs="Times New Roman"/>
          <w:sz w:val="20"/>
          <w:szCs w:val="20"/>
        </w:rPr>
        <w:t xml:space="preserve">: This speech is almost fully prepared before the debate starts. The First Affirmative </w:t>
      </w:r>
      <w:r>
        <w:rPr>
          <w:rFonts w:ascii="Times" w:eastAsia="Times New Roman" w:hAnsi="Times" w:cs="Times New Roman"/>
          <w:sz w:val="20"/>
          <w:szCs w:val="20"/>
        </w:rPr>
        <w:t xml:space="preserve">opening </w:t>
      </w:r>
      <w:r w:rsidRPr="004C0FB6">
        <w:rPr>
          <w:rFonts w:ascii="Times" w:eastAsia="Times New Roman" w:hAnsi="Times" w:cs="Times New Roman"/>
          <w:sz w:val="20"/>
          <w:szCs w:val="20"/>
        </w:rPr>
        <w:t xml:space="preserve">speech is expected to defend the resolution in the most compelling way possible. </w:t>
      </w:r>
      <w:r>
        <w:rPr>
          <w:rFonts w:ascii="Times" w:eastAsia="Times New Roman" w:hAnsi="Times" w:cs="Times New Roman"/>
          <w:sz w:val="20"/>
          <w:szCs w:val="20"/>
        </w:rPr>
        <w:t>The</w:t>
      </w:r>
      <w:r w:rsidRPr="004C0FB6">
        <w:rPr>
          <w:rFonts w:ascii="Times" w:eastAsia="Times New Roman" w:hAnsi="Times" w:cs="Times New Roman"/>
          <w:sz w:val="20"/>
          <w:szCs w:val="20"/>
        </w:rPr>
        <w:t xml:space="preserve"> task of the </w:t>
      </w:r>
      <w:r>
        <w:rPr>
          <w:rFonts w:ascii="Times" w:eastAsia="Times New Roman" w:hAnsi="Times" w:cs="Times New Roman"/>
          <w:sz w:val="20"/>
          <w:szCs w:val="20"/>
        </w:rPr>
        <w:t xml:space="preserve">Affirmative Opening </w:t>
      </w:r>
      <w:r w:rsidRPr="004C0FB6">
        <w:rPr>
          <w:rFonts w:ascii="Times" w:eastAsia="Times New Roman" w:hAnsi="Times" w:cs="Times New Roman"/>
          <w:sz w:val="20"/>
          <w:szCs w:val="20"/>
        </w:rPr>
        <w:t xml:space="preserve">is to explain the resolution and provide arguments defending the resolution. The format is flexible, but most good </w:t>
      </w:r>
      <w:r>
        <w:rPr>
          <w:rFonts w:ascii="Times" w:eastAsia="Times New Roman" w:hAnsi="Times" w:cs="Times New Roman"/>
          <w:sz w:val="20"/>
          <w:szCs w:val="20"/>
        </w:rPr>
        <w:t xml:space="preserve">openings </w:t>
      </w:r>
      <w:r w:rsidRPr="004C0FB6">
        <w:rPr>
          <w:rFonts w:ascii="Times" w:eastAsia="Times New Roman" w:hAnsi="Times" w:cs="Times New Roman"/>
          <w:sz w:val="20"/>
          <w:szCs w:val="20"/>
        </w:rPr>
        <w:t>will defend an interpretation of the resolution and then establish 3</w:t>
      </w:r>
      <w:r>
        <w:rPr>
          <w:rFonts w:ascii="Times" w:eastAsia="Times New Roman" w:hAnsi="Times" w:cs="Times New Roman"/>
          <w:sz w:val="20"/>
          <w:szCs w:val="20"/>
        </w:rPr>
        <w:t xml:space="preserve"> </w:t>
      </w:r>
      <w:r w:rsidRPr="004C0FB6">
        <w:rPr>
          <w:rFonts w:ascii="Times" w:eastAsia="Times New Roman" w:hAnsi="Times" w:cs="Times New Roman"/>
          <w:sz w:val="20"/>
          <w:szCs w:val="20"/>
        </w:rPr>
        <w:t xml:space="preserve">arguments in favor of the resolution. Each argument should independently prove that the resolution is valid or true. Each argument should also link itself directly to the wording of the resolution. Most importantly, each argument should have evidence to back it up—quotations from experts, statistics, narratives, other reasoning, etc. </w:t>
      </w:r>
    </w:p>
    <w:p w14:paraId="336AE17E" w14:textId="0B18C248" w:rsidR="009478BE" w:rsidRPr="009478BE" w:rsidRDefault="00560E13" w:rsidP="004C0FB6">
      <w:pPr>
        <w:spacing w:before="100" w:beforeAutospacing="1" w:after="100" w:afterAutospacing="1"/>
        <w:rPr>
          <w:rFonts w:ascii="Times" w:eastAsia="Times New Roman" w:hAnsi="Times" w:cs="Times New Roman"/>
          <w:i/>
          <w:iCs/>
          <w:sz w:val="20"/>
          <w:szCs w:val="20"/>
        </w:rPr>
      </w:pPr>
      <w:r>
        <w:rPr>
          <w:rFonts w:ascii="Times" w:eastAsia="Times New Roman" w:hAnsi="Times" w:cs="Times New Roman"/>
          <w:i/>
          <w:iCs/>
          <w:sz w:val="20"/>
          <w:szCs w:val="20"/>
        </w:rPr>
        <w:t xml:space="preserve">3 </w:t>
      </w:r>
      <w:r w:rsidR="009478BE" w:rsidRPr="009478BE">
        <w:rPr>
          <w:rFonts w:ascii="Times" w:eastAsia="Times New Roman" w:hAnsi="Times" w:cs="Times New Roman"/>
          <w:i/>
          <w:iCs/>
          <w:sz w:val="20"/>
          <w:szCs w:val="20"/>
        </w:rPr>
        <w:t>Minutes</w:t>
      </w:r>
    </w:p>
    <w:p w14:paraId="695CBDB1" w14:textId="3D48F850" w:rsidR="004C0FB6" w:rsidRPr="004C0FB6" w:rsidRDefault="004C0FB6" w:rsidP="004C0FB6">
      <w:pPr>
        <w:spacing w:before="100" w:beforeAutospacing="1" w:after="100" w:afterAutospacing="1"/>
        <w:rPr>
          <w:rFonts w:ascii="Times New Roman" w:eastAsia="Times New Roman" w:hAnsi="Times New Roman" w:cs="Times New Roman"/>
        </w:rPr>
      </w:pPr>
      <w:r w:rsidRPr="004C0FB6">
        <w:rPr>
          <w:rFonts w:ascii="Times" w:eastAsia="Times New Roman" w:hAnsi="Times" w:cs="Times New Roman"/>
          <w:b/>
          <w:bCs/>
          <w:sz w:val="20"/>
          <w:szCs w:val="20"/>
        </w:rPr>
        <w:t xml:space="preserve">First Negative </w:t>
      </w:r>
      <w:r>
        <w:rPr>
          <w:rFonts w:ascii="Times" w:eastAsia="Times New Roman" w:hAnsi="Times" w:cs="Times New Roman"/>
          <w:b/>
          <w:bCs/>
          <w:sz w:val="20"/>
          <w:szCs w:val="20"/>
        </w:rPr>
        <w:t>Opening</w:t>
      </w:r>
      <w:r w:rsidRPr="004C0FB6">
        <w:rPr>
          <w:rFonts w:ascii="Times" w:eastAsia="Times New Roman" w:hAnsi="Times" w:cs="Times New Roman"/>
          <w:sz w:val="20"/>
          <w:szCs w:val="20"/>
        </w:rPr>
        <w:t xml:space="preserve">: The task </w:t>
      </w:r>
      <w:r>
        <w:rPr>
          <w:rFonts w:ascii="Times" w:eastAsia="Times New Roman" w:hAnsi="Times" w:cs="Times New Roman"/>
          <w:sz w:val="20"/>
          <w:szCs w:val="20"/>
        </w:rPr>
        <w:t>of this speech</w:t>
      </w:r>
      <w:r w:rsidRPr="004C0FB6">
        <w:rPr>
          <w:rFonts w:ascii="Times" w:eastAsia="Times New Roman" w:hAnsi="Times" w:cs="Times New Roman"/>
          <w:sz w:val="20"/>
          <w:szCs w:val="20"/>
        </w:rPr>
        <w:t xml:space="preserve"> is to refute all the arguments presented by the first affirmative </w:t>
      </w:r>
      <w:r>
        <w:rPr>
          <w:rFonts w:ascii="Times" w:eastAsia="Times New Roman" w:hAnsi="Times" w:cs="Times New Roman"/>
          <w:sz w:val="20"/>
          <w:szCs w:val="20"/>
        </w:rPr>
        <w:t xml:space="preserve">Opening </w:t>
      </w:r>
      <w:r w:rsidRPr="004C0FB6">
        <w:rPr>
          <w:rFonts w:ascii="Times" w:eastAsia="Times New Roman" w:hAnsi="Times" w:cs="Times New Roman"/>
          <w:sz w:val="20"/>
          <w:szCs w:val="20"/>
        </w:rPr>
        <w:t>AND to provide 2</w:t>
      </w:r>
      <w:r>
        <w:rPr>
          <w:rFonts w:ascii="Times" w:eastAsia="Times New Roman" w:hAnsi="Times" w:cs="Times New Roman"/>
          <w:sz w:val="20"/>
          <w:szCs w:val="20"/>
        </w:rPr>
        <w:t xml:space="preserve"> </w:t>
      </w:r>
      <w:r w:rsidRPr="004C0FB6">
        <w:rPr>
          <w:rFonts w:ascii="Times" w:eastAsia="Times New Roman" w:hAnsi="Times" w:cs="Times New Roman"/>
          <w:sz w:val="20"/>
          <w:szCs w:val="20"/>
        </w:rPr>
        <w:t xml:space="preserve">additional reasons why the resolution is flawed and should be rejected. </w:t>
      </w:r>
      <w:r>
        <w:rPr>
          <w:rFonts w:ascii="Times" w:eastAsia="Times New Roman" w:hAnsi="Times" w:cs="Times New Roman"/>
          <w:sz w:val="20"/>
          <w:szCs w:val="20"/>
        </w:rPr>
        <w:t xml:space="preserve">This speech </w:t>
      </w:r>
      <w:r w:rsidRPr="004C0FB6">
        <w:rPr>
          <w:rFonts w:ascii="Times" w:eastAsia="Times New Roman" w:hAnsi="Times" w:cs="Times New Roman"/>
          <w:sz w:val="20"/>
          <w:szCs w:val="20"/>
        </w:rPr>
        <w:t xml:space="preserve">is also expected to provide some additional objections to the proposition that are directly responsive to the </w:t>
      </w:r>
      <w:r>
        <w:rPr>
          <w:rFonts w:ascii="Times" w:eastAsia="Times New Roman" w:hAnsi="Times" w:cs="Times New Roman"/>
          <w:sz w:val="20"/>
          <w:szCs w:val="20"/>
        </w:rPr>
        <w:t>Opening of the Affirmative side</w:t>
      </w:r>
      <w:r w:rsidRPr="004C0FB6">
        <w:rPr>
          <w:rFonts w:ascii="Times" w:eastAsia="Times New Roman" w:hAnsi="Times" w:cs="Times New Roman"/>
          <w:sz w:val="20"/>
          <w:szCs w:val="20"/>
        </w:rPr>
        <w:t xml:space="preserve">. In general, the need for a rejection of the resolution can be demonstrated in two ways: by refuting the affirmative’s arguments in defense of the topic; and, secondly, by introducing additional arguments against the resolution itself. </w:t>
      </w:r>
    </w:p>
    <w:p w14:paraId="6527AD29" w14:textId="2D5B5734" w:rsidR="009478BE" w:rsidRPr="009478BE" w:rsidRDefault="00560E13" w:rsidP="004C0FB6">
      <w:pPr>
        <w:spacing w:before="100" w:beforeAutospacing="1" w:after="100" w:afterAutospacing="1"/>
        <w:rPr>
          <w:rFonts w:ascii="Times" w:eastAsia="Times New Roman" w:hAnsi="Times" w:cs="Times New Roman"/>
          <w:i/>
          <w:iCs/>
          <w:sz w:val="20"/>
          <w:szCs w:val="20"/>
        </w:rPr>
      </w:pPr>
      <w:r>
        <w:rPr>
          <w:rFonts w:ascii="Times" w:eastAsia="Times New Roman" w:hAnsi="Times" w:cs="Times New Roman"/>
          <w:i/>
          <w:iCs/>
          <w:sz w:val="20"/>
          <w:szCs w:val="20"/>
        </w:rPr>
        <w:t>4</w:t>
      </w:r>
      <w:r w:rsidR="009478BE" w:rsidRPr="009478BE">
        <w:rPr>
          <w:rFonts w:ascii="Times" w:eastAsia="Times New Roman" w:hAnsi="Times" w:cs="Times New Roman"/>
          <w:i/>
          <w:iCs/>
          <w:sz w:val="20"/>
          <w:szCs w:val="20"/>
        </w:rPr>
        <w:t xml:space="preserve"> Minutes</w:t>
      </w:r>
    </w:p>
    <w:p w14:paraId="08E78E7D" w14:textId="4D631ECA" w:rsidR="004C0FB6" w:rsidRDefault="009478BE" w:rsidP="004C0FB6">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First</w:t>
      </w:r>
      <w:r w:rsidR="004C0FB6" w:rsidRPr="004C0FB6">
        <w:rPr>
          <w:rFonts w:ascii="Times" w:eastAsia="Times New Roman" w:hAnsi="Times" w:cs="Times New Roman"/>
          <w:b/>
          <w:bCs/>
          <w:sz w:val="20"/>
          <w:szCs w:val="20"/>
        </w:rPr>
        <w:t xml:space="preserve"> Affirmative</w:t>
      </w:r>
      <w:r>
        <w:rPr>
          <w:rFonts w:ascii="Times" w:eastAsia="Times New Roman" w:hAnsi="Times" w:cs="Times New Roman"/>
          <w:b/>
          <w:bCs/>
          <w:sz w:val="20"/>
          <w:szCs w:val="20"/>
        </w:rPr>
        <w:t xml:space="preserve"> Rebuttal</w:t>
      </w:r>
      <w:r w:rsidR="004C0FB6" w:rsidRPr="004C0FB6">
        <w:rPr>
          <w:rFonts w:ascii="Times" w:eastAsia="Times New Roman" w:hAnsi="Times" w:cs="Times New Roman"/>
          <w:b/>
          <w:bCs/>
          <w:sz w:val="20"/>
          <w:szCs w:val="20"/>
        </w:rPr>
        <w:t xml:space="preserve">. </w:t>
      </w:r>
      <w:r w:rsidR="004C0FB6" w:rsidRPr="004C0FB6">
        <w:rPr>
          <w:rFonts w:ascii="Times" w:eastAsia="Times New Roman" w:hAnsi="Times" w:cs="Times New Roman"/>
          <w:sz w:val="20"/>
          <w:szCs w:val="20"/>
        </w:rPr>
        <w:t xml:space="preserve">This speech requires the affirmative speaker to extend the initial defenses of the resolution (by refuting the negative’s arguments and re-explaining the original positions) AND to refute the new arguments that the negative has raised concerning the resolution. </w:t>
      </w:r>
    </w:p>
    <w:p w14:paraId="6EA100E0" w14:textId="73DC3E2B" w:rsidR="009478BE" w:rsidRPr="004C0FB6" w:rsidRDefault="00560E13" w:rsidP="004C0FB6">
      <w:pPr>
        <w:spacing w:before="100" w:beforeAutospacing="1" w:after="100" w:afterAutospacing="1"/>
        <w:rPr>
          <w:rFonts w:ascii="Times New Roman" w:eastAsia="Times New Roman" w:hAnsi="Times New Roman" w:cs="Times New Roman"/>
          <w:i/>
          <w:iCs/>
        </w:rPr>
      </w:pPr>
      <w:r>
        <w:rPr>
          <w:rFonts w:ascii="Times" w:eastAsia="Times New Roman" w:hAnsi="Times" w:cs="Times New Roman"/>
          <w:i/>
          <w:iCs/>
          <w:sz w:val="20"/>
          <w:szCs w:val="20"/>
        </w:rPr>
        <w:t>4</w:t>
      </w:r>
      <w:r w:rsidR="009478BE" w:rsidRPr="009478BE">
        <w:rPr>
          <w:rFonts w:ascii="Times" w:eastAsia="Times New Roman" w:hAnsi="Times" w:cs="Times New Roman"/>
          <w:i/>
          <w:iCs/>
          <w:sz w:val="20"/>
          <w:szCs w:val="20"/>
        </w:rPr>
        <w:t xml:space="preserve"> Minutes</w:t>
      </w:r>
    </w:p>
    <w:p w14:paraId="5AB79074" w14:textId="0BD95FDD" w:rsidR="004C0FB6" w:rsidRDefault="009478BE" w:rsidP="009478BE">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 xml:space="preserve">First </w:t>
      </w:r>
      <w:r w:rsidR="004C0FB6" w:rsidRPr="004C0FB6">
        <w:rPr>
          <w:rFonts w:ascii="Times" w:eastAsia="Times New Roman" w:hAnsi="Times" w:cs="Times New Roman"/>
          <w:b/>
          <w:bCs/>
          <w:sz w:val="20"/>
          <w:szCs w:val="20"/>
        </w:rPr>
        <w:t xml:space="preserve">Negative </w:t>
      </w:r>
      <w:r>
        <w:rPr>
          <w:rFonts w:ascii="Times" w:eastAsia="Times New Roman" w:hAnsi="Times" w:cs="Times New Roman"/>
          <w:b/>
          <w:bCs/>
          <w:sz w:val="20"/>
          <w:szCs w:val="20"/>
        </w:rPr>
        <w:t>Rebuttal</w:t>
      </w:r>
      <w:r w:rsidR="004C0FB6" w:rsidRPr="004C0FB6">
        <w:rPr>
          <w:rFonts w:ascii="Times" w:eastAsia="Times New Roman" w:hAnsi="Times" w:cs="Times New Roman"/>
          <w:sz w:val="20"/>
          <w:szCs w:val="20"/>
        </w:rPr>
        <w:t xml:space="preserve">. This speech responds to a portion of the </w:t>
      </w:r>
      <w:r>
        <w:rPr>
          <w:rFonts w:ascii="Times" w:eastAsia="Times New Roman" w:hAnsi="Times" w:cs="Times New Roman"/>
          <w:sz w:val="20"/>
          <w:szCs w:val="20"/>
        </w:rPr>
        <w:t>affirmative’s</w:t>
      </w:r>
      <w:r w:rsidR="004C0FB6" w:rsidRPr="004C0FB6">
        <w:rPr>
          <w:rFonts w:ascii="Times" w:eastAsia="Times New Roman" w:hAnsi="Times" w:cs="Times New Roman"/>
          <w:sz w:val="20"/>
          <w:szCs w:val="20"/>
        </w:rPr>
        <w:t xml:space="preserve"> arguments. </w:t>
      </w:r>
      <w:r>
        <w:rPr>
          <w:rFonts w:ascii="Times" w:eastAsia="Times New Roman" w:hAnsi="Times" w:cs="Times New Roman"/>
          <w:sz w:val="20"/>
          <w:szCs w:val="20"/>
        </w:rPr>
        <w:t>It also</w:t>
      </w:r>
      <w:r w:rsidR="004C0FB6" w:rsidRPr="004C0FB6">
        <w:rPr>
          <w:rFonts w:ascii="Times" w:eastAsia="Times New Roman" w:hAnsi="Times" w:cs="Times New Roman"/>
          <w:sz w:val="20"/>
          <w:szCs w:val="20"/>
        </w:rPr>
        <w:t xml:space="preserve"> should elaborate on the negative’s strongest argument/s and refute the statements made by the affirmative. </w:t>
      </w:r>
      <w:r>
        <w:rPr>
          <w:rFonts w:ascii="Times" w:eastAsia="Times New Roman" w:hAnsi="Times" w:cs="Times New Roman"/>
          <w:sz w:val="20"/>
          <w:szCs w:val="20"/>
        </w:rPr>
        <w:t>T</w:t>
      </w:r>
      <w:r w:rsidR="004C0FB6" w:rsidRPr="004C0FB6">
        <w:rPr>
          <w:rFonts w:ascii="Times" w:eastAsia="Times New Roman" w:hAnsi="Times" w:cs="Times New Roman"/>
          <w:sz w:val="20"/>
          <w:szCs w:val="20"/>
        </w:rPr>
        <w:t xml:space="preserve">he idea is to refute a percentage of the </w:t>
      </w:r>
      <w:r>
        <w:rPr>
          <w:rFonts w:ascii="Times" w:eastAsia="Times New Roman" w:hAnsi="Times" w:cs="Times New Roman"/>
          <w:sz w:val="20"/>
          <w:szCs w:val="20"/>
        </w:rPr>
        <w:t>affirmative’s</w:t>
      </w:r>
      <w:r w:rsidR="004C0FB6" w:rsidRPr="004C0FB6">
        <w:rPr>
          <w:rFonts w:ascii="Times" w:eastAsia="Times New Roman" w:hAnsi="Times" w:cs="Times New Roman"/>
          <w:sz w:val="20"/>
          <w:szCs w:val="20"/>
        </w:rPr>
        <w:t xml:space="preserve"> arguments and extend a portion of your own. You can introduce new evidence in this speech. </w:t>
      </w:r>
    </w:p>
    <w:p w14:paraId="2D3F5331" w14:textId="25006AA5" w:rsidR="009478BE" w:rsidRPr="009478BE" w:rsidRDefault="00560E13" w:rsidP="009478BE">
      <w:pPr>
        <w:spacing w:before="100" w:beforeAutospacing="1" w:after="100" w:afterAutospacing="1"/>
        <w:rPr>
          <w:rFonts w:ascii="Times" w:eastAsia="Times New Roman" w:hAnsi="Times" w:cs="Times New Roman"/>
          <w:i/>
          <w:iCs/>
          <w:sz w:val="20"/>
          <w:szCs w:val="20"/>
        </w:rPr>
      </w:pPr>
      <w:r>
        <w:rPr>
          <w:rFonts w:ascii="Times" w:eastAsia="Times New Roman" w:hAnsi="Times" w:cs="Times New Roman"/>
          <w:i/>
          <w:iCs/>
          <w:sz w:val="20"/>
          <w:szCs w:val="20"/>
        </w:rPr>
        <w:t>4</w:t>
      </w:r>
      <w:r w:rsidR="009478BE" w:rsidRPr="009478BE">
        <w:rPr>
          <w:rFonts w:ascii="Times" w:eastAsia="Times New Roman" w:hAnsi="Times" w:cs="Times New Roman"/>
          <w:i/>
          <w:iCs/>
          <w:sz w:val="20"/>
          <w:szCs w:val="20"/>
        </w:rPr>
        <w:t xml:space="preserve"> Minutes</w:t>
      </w:r>
    </w:p>
    <w:p w14:paraId="372870F8" w14:textId="08EB26ED" w:rsidR="009478BE" w:rsidRDefault="009478BE" w:rsidP="009478BE">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 xml:space="preserve">Second </w:t>
      </w:r>
      <w:r w:rsidRPr="004C0FB6">
        <w:rPr>
          <w:rFonts w:ascii="Times" w:eastAsia="Times New Roman" w:hAnsi="Times" w:cs="Times New Roman"/>
          <w:b/>
          <w:bCs/>
          <w:sz w:val="20"/>
          <w:szCs w:val="20"/>
        </w:rPr>
        <w:t>Affirmative Rebuttal</w:t>
      </w:r>
      <w:r w:rsidRPr="004C0FB6">
        <w:rPr>
          <w:rFonts w:ascii="Times" w:eastAsia="Times New Roman" w:hAnsi="Times" w:cs="Times New Roman"/>
          <w:sz w:val="20"/>
          <w:szCs w:val="20"/>
        </w:rPr>
        <w:t>. This speech should refute all the remaining negative arguments against the resolution, extend the reasons advanced in favor of the resolution, AND sum up the arguments defending the resolution. Perhaps the most difficult speech in the debate</w:t>
      </w:r>
      <w:r>
        <w:rPr>
          <w:rFonts w:ascii="Times" w:eastAsia="Times New Roman" w:hAnsi="Times" w:cs="Times New Roman"/>
          <w:sz w:val="20"/>
          <w:szCs w:val="20"/>
        </w:rPr>
        <w:t>. You are</w:t>
      </w:r>
      <w:r w:rsidRPr="004C0FB6">
        <w:rPr>
          <w:rFonts w:ascii="Times" w:eastAsia="Times New Roman" w:hAnsi="Times" w:cs="Times New Roman"/>
          <w:sz w:val="20"/>
          <w:szCs w:val="20"/>
        </w:rPr>
        <w:t xml:space="preserve"> </w:t>
      </w:r>
      <w:r>
        <w:rPr>
          <w:rFonts w:ascii="Times" w:eastAsia="Times New Roman" w:hAnsi="Times" w:cs="Times New Roman"/>
          <w:sz w:val="20"/>
          <w:szCs w:val="20"/>
        </w:rPr>
        <w:t>e</w:t>
      </w:r>
      <w:r w:rsidRPr="004C0FB6">
        <w:rPr>
          <w:rFonts w:ascii="Times" w:eastAsia="Times New Roman" w:hAnsi="Times" w:cs="Times New Roman"/>
          <w:sz w:val="20"/>
          <w:szCs w:val="20"/>
        </w:rPr>
        <w:t>xpected to respond to everything said in the</w:t>
      </w:r>
      <w:r>
        <w:rPr>
          <w:rFonts w:ascii="Times" w:eastAsia="Times New Roman" w:hAnsi="Times" w:cs="Times New Roman"/>
          <w:sz w:val="20"/>
          <w:szCs w:val="20"/>
        </w:rPr>
        <w:t xml:space="preserve"> previous speeches</w:t>
      </w:r>
      <w:r w:rsidRPr="004C0FB6">
        <w:rPr>
          <w:rFonts w:ascii="Times" w:eastAsia="Times New Roman" w:hAnsi="Times" w:cs="Times New Roman"/>
          <w:sz w:val="20"/>
          <w:szCs w:val="20"/>
        </w:rPr>
        <w:t xml:space="preserve">. </w:t>
      </w:r>
    </w:p>
    <w:p w14:paraId="4041172F" w14:textId="78DA3DA2" w:rsidR="009478BE" w:rsidRPr="004C0FB6" w:rsidRDefault="00560E13" w:rsidP="009478BE">
      <w:pPr>
        <w:spacing w:before="100" w:beforeAutospacing="1" w:after="100" w:afterAutospacing="1"/>
        <w:rPr>
          <w:rFonts w:ascii="Times New Roman" w:eastAsia="Times New Roman" w:hAnsi="Times New Roman" w:cs="Times New Roman"/>
          <w:i/>
          <w:iCs/>
        </w:rPr>
      </w:pPr>
      <w:r>
        <w:rPr>
          <w:rFonts w:ascii="Times" w:eastAsia="Times New Roman" w:hAnsi="Times" w:cs="Times New Roman"/>
          <w:i/>
          <w:iCs/>
          <w:sz w:val="20"/>
          <w:szCs w:val="20"/>
        </w:rPr>
        <w:t>4</w:t>
      </w:r>
      <w:r w:rsidR="009478BE" w:rsidRPr="009478BE">
        <w:rPr>
          <w:rFonts w:ascii="Times" w:eastAsia="Times New Roman" w:hAnsi="Times" w:cs="Times New Roman"/>
          <w:i/>
          <w:iCs/>
          <w:sz w:val="20"/>
          <w:szCs w:val="20"/>
        </w:rPr>
        <w:t xml:space="preserve"> Minutes</w:t>
      </w:r>
    </w:p>
    <w:p w14:paraId="6DF4CC02" w14:textId="17DEEB93" w:rsidR="009478BE" w:rsidRDefault="009478BE" w:rsidP="004C0FB6">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t xml:space="preserve">Second </w:t>
      </w:r>
      <w:r w:rsidR="004C0FB6" w:rsidRPr="004C0FB6">
        <w:rPr>
          <w:rFonts w:ascii="Times" w:eastAsia="Times New Roman" w:hAnsi="Times" w:cs="Times New Roman"/>
          <w:b/>
          <w:bCs/>
          <w:sz w:val="20"/>
          <w:szCs w:val="20"/>
        </w:rPr>
        <w:t>Negative Rebuttal</w:t>
      </w:r>
      <w:r w:rsidR="004C0FB6" w:rsidRPr="004C0FB6">
        <w:rPr>
          <w:rFonts w:ascii="Times" w:eastAsia="Times New Roman" w:hAnsi="Times" w:cs="Times New Roman"/>
          <w:sz w:val="20"/>
          <w:szCs w:val="20"/>
        </w:rPr>
        <w:t>. Th</w:t>
      </w:r>
      <w:r>
        <w:rPr>
          <w:rFonts w:ascii="Times" w:eastAsia="Times New Roman" w:hAnsi="Times" w:cs="Times New Roman"/>
          <w:sz w:val="20"/>
          <w:szCs w:val="20"/>
        </w:rPr>
        <w:t>is</w:t>
      </w:r>
      <w:r w:rsidR="004C0FB6" w:rsidRPr="004C0FB6">
        <w:rPr>
          <w:rFonts w:ascii="Times" w:eastAsia="Times New Roman" w:hAnsi="Times" w:cs="Times New Roman"/>
          <w:sz w:val="20"/>
          <w:szCs w:val="20"/>
        </w:rPr>
        <w:t xml:space="preserve"> rebuttal is designed to respond to </w:t>
      </w:r>
      <w:r>
        <w:rPr>
          <w:rFonts w:ascii="Times" w:eastAsia="Times New Roman" w:hAnsi="Times" w:cs="Times New Roman"/>
          <w:sz w:val="20"/>
          <w:szCs w:val="20"/>
        </w:rPr>
        <w:t xml:space="preserve">previous affirmative </w:t>
      </w:r>
      <w:r w:rsidR="004C0FB6" w:rsidRPr="004C0FB6">
        <w:rPr>
          <w:rFonts w:ascii="Times" w:eastAsia="Times New Roman" w:hAnsi="Times" w:cs="Times New Roman"/>
          <w:sz w:val="20"/>
          <w:szCs w:val="20"/>
        </w:rPr>
        <w:t>arguments</w:t>
      </w:r>
      <w:r>
        <w:rPr>
          <w:rFonts w:ascii="Times" w:eastAsia="Times New Roman" w:hAnsi="Times" w:cs="Times New Roman"/>
          <w:sz w:val="20"/>
          <w:szCs w:val="20"/>
        </w:rPr>
        <w:t xml:space="preserve"> made</w:t>
      </w:r>
      <w:r w:rsidR="004C0FB6" w:rsidRPr="004C0FB6">
        <w:rPr>
          <w:rFonts w:ascii="Times" w:eastAsia="Times New Roman" w:hAnsi="Times" w:cs="Times New Roman"/>
          <w:sz w:val="20"/>
          <w:szCs w:val="20"/>
        </w:rPr>
        <w:t xml:space="preserve">. </w:t>
      </w:r>
      <w:r w:rsidRPr="004C0FB6">
        <w:rPr>
          <w:rFonts w:ascii="Times" w:eastAsia="Times New Roman" w:hAnsi="Times" w:cs="Times New Roman"/>
          <w:sz w:val="20"/>
          <w:szCs w:val="20"/>
        </w:rPr>
        <w:t xml:space="preserve">This speech should refute all the remaining </w:t>
      </w:r>
      <w:r>
        <w:rPr>
          <w:rFonts w:ascii="Times" w:eastAsia="Times New Roman" w:hAnsi="Times" w:cs="Times New Roman"/>
          <w:sz w:val="20"/>
          <w:szCs w:val="20"/>
        </w:rPr>
        <w:t>affirmative</w:t>
      </w:r>
      <w:r w:rsidRPr="004C0FB6">
        <w:rPr>
          <w:rFonts w:ascii="Times" w:eastAsia="Times New Roman" w:hAnsi="Times" w:cs="Times New Roman"/>
          <w:sz w:val="20"/>
          <w:szCs w:val="20"/>
        </w:rPr>
        <w:t xml:space="preserve"> arguments </w:t>
      </w:r>
      <w:r>
        <w:rPr>
          <w:rFonts w:ascii="Times" w:eastAsia="Times New Roman" w:hAnsi="Times" w:cs="Times New Roman"/>
          <w:sz w:val="20"/>
          <w:szCs w:val="20"/>
        </w:rPr>
        <w:t>for</w:t>
      </w:r>
      <w:r w:rsidRPr="004C0FB6">
        <w:rPr>
          <w:rFonts w:ascii="Times" w:eastAsia="Times New Roman" w:hAnsi="Times" w:cs="Times New Roman"/>
          <w:sz w:val="20"/>
          <w:szCs w:val="20"/>
        </w:rPr>
        <w:t xml:space="preserve"> the resolution, extend the reasons advanced </w:t>
      </w:r>
      <w:r>
        <w:rPr>
          <w:rFonts w:ascii="Times" w:eastAsia="Times New Roman" w:hAnsi="Times" w:cs="Times New Roman"/>
          <w:sz w:val="20"/>
          <w:szCs w:val="20"/>
        </w:rPr>
        <w:t>against</w:t>
      </w:r>
      <w:r w:rsidRPr="004C0FB6">
        <w:rPr>
          <w:rFonts w:ascii="Times" w:eastAsia="Times New Roman" w:hAnsi="Times" w:cs="Times New Roman"/>
          <w:sz w:val="20"/>
          <w:szCs w:val="20"/>
        </w:rPr>
        <w:t xml:space="preserve"> the resolution, AND sum up the arguments </w:t>
      </w:r>
      <w:r>
        <w:rPr>
          <w:rFonts w:ascii="Times" w:eastAsia="Times New Roman" w:hAnsi="Times" w:cs="Times New Roman"/>
          <w:sz w:val="20"/>
          <w:szCs w:val="20"/>
        </w:rPr>
        <w:t>against</w:t>
      </w:r>
      <w:r w:rsidRPr="004C0FB6">
        <w:rPr>
          <w:rFonts w:ascii="Times" w:eastAsia="Times New Roman" w:hAnsi="Times" w:cs="Times New Roman"/>
          <w:sz w:val="20"/>
          <w:szCs w:val="20"/>
        </w:rPr>
        <w:t xml:space="preserve"> the resolution. </w:t>
      </w:r>
    </w:p>
    <w:p w14:paraId="5E003693" w14:textId="7B9A0265" w:rsidR="009478BE" w:rsidRPr="009478BE" w:rsidRDefault="00560E13" w:rsidP="004C0FB6">
      <w:pPr>
        <w:spacing w:before="100" w:beforeAutospacing="1" w:after="100" w:afterAutospacing="1"/>
        <w:rPr>
          <w:rFonts w:ascii="Times" w:eastAsia="Times New Roman" w:hAnsi="Times" w:cs="Times New Roman"/>
          <w:i/>
          <w:iCs/>
          <w:sz w:val="20"/>
          <w:szCs w:val="20"/>
        </w:rPr>
      </w:pPr>
      <w:r>
        <w:rPr>
          <w:rFonts w:ascii="Times" w:eastAsia="Times New Roman" w:hAnsi="Times" w:cs="Times New Roman"/>
          <w:i/>
          <w:iCs/>
          <w:sz w:val="20"/>
          <w:szCs w:val="20"/>
        </w:rPr>
        <w:t>2</w:t>
      </w:r>
      <w:r w:rsidR="009478BE" w:rsidRPr="009478BE">
        <w:rPr>
          <w:rFonts w:ascii="Times" w:eastAsia="Times New Roman" w:hAnsi="Times" w:cs="Times New Roman"/>
          <w:i/>
          <w:iCs/>
          <w:sz w:val="20"/>
          <w:szCs w:val="20"/>
        </w:rPr>
        <w:t xml:space="preserve"> Minutes</w:t>
      </w:r>
    </w:p>
    <w:p w14:paraId="7447DEB6" w14:textId="5DA8A479" w:rsidR="004C0FB6" w:rsidRDefault="009478BE" w:rsidP="004C0FB6">
      <w:pPr>
        <w:spacing w:before="100" w:beforeAutospacing="1" w:after="100" w:afterAutospacing="1"/>
        <w:rPr>
          <w:rFonts w:ascii="Times" w:eastAsia="Times New Roman" w:hAnsi="Times" w:cs="Times New Roman"/>
          <w:sz w:val="20"/>
          <w:szCs w:val="20"/>
        </w:rPr>
      </w:pPr>
      <w:r>
        <w:rPr>
          <w:rFonts w:ascii="Times" w:eastAsia="Times New Roman" w:hAnsi="Times" w:cs="Times New Roman"/>
          <w:b/>
          <w:bCs/>
          <w:sz w:val="20"/>
          <w:szCs w:val="20"/>
        </w:rPr>
        <w:lastRenderedPageBreak/>
        <w:t>Negative Conclusions</w:t>
      </w:r>
      <w:r w:rsidR="004C0FB6" w:rsidRPr="004C0FB6">
        <w:rPr>
          <w:rFonts w:ascii="Times" w:eastAsia="Times New Roman" w:hAnsi="Times" w:cs="Times New Roman"/>
          <w:sz w:val="20"/>
          <w:szCs w:val="20"/>
        </w:rPr>
        <w:t xml:space="preserve">. This is the final negative speech. The </w:t>
      </w:r>
      <w:r>
        <w:rPr>
          <w:rFonts w:ascii="Times" w:eastAsia="Times New Roman" w:hAnsi="Times" w:cs="Times New Roman"/>
          <w:sz w:val="20"/>
          <w:szCs w:val="20"/>
        </w:rPr>
        <w:t>negative</w:t>
      </w:r>
      <w:r w:rsidR="004C0FB6" w:rsidRPr="004C0FB6">
        <w:rPr>
          <w:rFonts w:ascii="Times" w:eastAsia="Times New Roman" w:hAnsi="Times" w:cs="Times New Roman"/>
          <w:sz w:val="20"/>
          <w:szCs w:val="20"/>
        </w:rPr>
        <w:t xml:space="preserve"> needs to respond to all the arguments made in </w:t>
      </w:r>
      <w:r>
        <w:rPr>
          <w:rFonts w:ascii="Times" w:eastAsia="Times New Roman" w:hAnsi="Times" w:cs="Times New Roman"/>
          <w:sz w:val="20"/>
          <w:szCs w:val="20"/>
        </w:rPr>
        <w:t>by the affirmative</w:t>
      </w:r>
      <w:r w:rsidR="004C0FB6" w:rsidRPr="004C0FB6">
        <w:rPr>
          <w:rFonts w:ascii="Times" w:eastAsia="Times New Roman" w:hAnsi="Times" w:cs="Times New Roman"/>
          <w:sz w:val="20"/>
          <w:szCs w:val="20"/>
        </w:rPr>
        <w:t xml:space="preserve"> by setting up a series of reasons why the resolution should </w:t>
      </w:r>
      <w:r>
        <w:rPr>
          <w:rFonts w:ascii="Times" w:eastAsia="Times New Roman" w:hAnsi="Times" w:cs="Times New Roman"/>
          <w:sz w:val="20"/>
          <w:szCs w:val="20"/>
        </w:rPr>
        <w:t>not be adopted</w:t>
      </w:r>
      <w:r w:rsidR="004C0FB6" w:rsidRPr="004C0FB6">
        <w:rPr>
          <w:rFonts w:ascii="Times" w:eastAsia="Times New Roman" w:hAnsi="Times" w:cs="Times New Roman"/>
          <w:sz w:val="20"/>
          <w:szCs w:val="20"/>
        </w:rPr>
        <w:t>. What are the most compelling and major reasons the negative has won the debate? Why is the resolution false? “</w:t>
      </w:r>
      <w:r>
        <w:rPr>
          <w:rFonts w:ascii="Times" w:eastAsia="Times New Roman" w:hAnsi="Times" w:cs="Times New Roman"/>
          <w:sz w:val="20"/>
          <w:szCs w:val="20"/>
        </w:rPr>
        <w:t>I</w:t>
      </w:r>
      <w:r w:rsidR="004C0FB6" w:rsidRPr="004C0FB6">
        <w:rPr>
          <w:rFonts w:ascii="Times" w:eastAsia="Times New Roman" w:hAnsi="Times" w:cs="Times New Roman"/>
          <w:sz w:val="20"/>
          <w:szCs w:val="20"/>
        </w:rPr>
        <w:t>ssue selection”—</w:t>
      </w:r>
      <w:r>
        <w:rPr>
          <w:rFonts w:ascii="Times" w:eastAsia="Times New Roman" w:hAnsi="Times" w:cs="Times New Roman"/>
          <w:sz w:val="20"/>
          <w:szCs w:val="20"/>
        </w:rPr>
        <w:t>choose what issues are most important and how you can win those arguments.</w:t>
      </w:r>
      <w:r w:rsidR="004C0FB6" w:rsidRPr="004C0FB6">
        <w:rPr>
          <w:rFonts w:ascii="Times" w:eastAsia="Times New Roman" w:hAnsi="Times" w:cs="Times New Roman"/>
          <w:sz w:val="20"/>
          <w:szCs w:val="20"/>
        </w:rPr>
        <w:t xml:space="preserve"> </w:t>
      </w:r>
      <w:r>
        <w:rPr>
          <w:rFonts w:ascii="Times" w:eastAsia="Times New Roman" w:hAnsi="Times" w:cs="Times New Roman"/>
          <w:sz w:val="20"/>
          <w:szCs w:val="20"/>
        </w:rPr>
        <w:t>No new arguments can be put forth.</w:t>
      </w:r>
    </w:p>
    <w:p w14:paraId="29BA9C63" w14:textId="0280EBBB" w:rsidR="009478BE" w:rsidRPr="004C0FB6" w:rsidRDefault="00560E13" w:rsidP="004C0FB6">
      <w:pPr>
        <w:spacing w:before="100" w:beforeAutospacing="1" w:after="100" w:afterAutospacing="1"/>
        <w:rPr>
          <w:rFonts w:ascii="Times New Roman" w:eastAsia="Times New Roman" w:hAnsi="Times New Roman" w:cs="Times New Roman"/>
          <w:i/>
          <w:iCs/>
        </w:rPr>
      </w:pPr>
      <w:r>
        <w:rPr>
          <w:rFonts w:ascii="Times" w:eastAsia="Times New Roman" w:hAnsi="Times" w:cs="Times New Roman"/>
          <w:i/>
          <w:iCs/>
          <w:sz w:val="20"/>
          <w:szCs w:val="20"/>
        </w:rPr>
        <w:t>2</w:t>
      </w:r>
      <w:r w:rsidR="009478BE" w:rsidRPr="009478BE">
        <w:rPr>
          <w:rFonts w:ascii="Times" w:eastAsia="Times New Roman" w:hAnsi="Times" w:cs="Times New Roman"/>
          <w:i/>
          <w:iCs/>
          <w:sz w:val="20"/>
          <w:szCs w:val="20"/>
        </w:rPr>
        <w:t xml:space="preserve"> Minutes</w:t>
      </w:r>
    </w:p>
    <w:p w14:paraId="6627255D" w14:textId="6BC71252" w:rsidR="00FC42DB" w:rsidRDefault="004C0FB6" w:rsidP="009478BE">
      <w:pPr>
        <w:spacing w:before="100" w:beforeAutospacing="1" w:after="100" w:afterAutospacing="1"/>
      </w:pPr>
      <w:r w:rsidRPr="004C0FB6">
        <w:rPr>
          <w:rFonts w:ascii="Times" w:eastAsia="Times New Roman" w:hAnsi="Times" w:cs="Times New Roman"/>
          <w:b/>
          <w:bCs/>
          <w:sz w:val="20"/>
          <w:szCs w:val="20"/>
        </w:rPr>
        <w:t xml:space="preserve">Affirmative </w:t>
      </w:r>
      <w:r w:rsidR="009478BE">
        <w:rPr>
          <w:rFonts w:ascii="Times" w:eastAsia="Times New Roman" w:hAnsi="Times" w:cs="Times New Roman"/>
          <w:b/>
          <w:bCs/>
          <w:sz w:val="20"/>
          <w:szCs w:val="20"/>
        </w:rPr>
        <w:t>Conclusions</w:t>
      </w:r>
      <w:r w:rsidRPr="004C0FB6">
        <w:rPr>
          <w:rFonts w:ascii="Times" w:eastAsia="Times New Roman" w:hAnsi="Times" w:cs="Times New Roman"/>
          <w:b/>
          <w:bCs/>
          <w:sz w:val="20"/>
          <w:szCs w:val="20"/>
        </w:rPr>
        <w:t xml:space="preserve">. </w:t>
      </w:r>
      <w:r w:rsidRPr="004C0FB6">
        <w:rPr>
          <w:rFonts w:ascii="Times" w:eastAsia="Times New Roman" w:hAnsi="Times" w:cs="Times New Roman"/>
          <w:sz w:val="20"/>
          <w:szCs w:val="20"/>
        </w:rPr>
        <w:t xml:space="preserve">This is the last speech of the debate—designed to give the affirmative the chance to extend arguments in favor of the resolution and respond to any remaining negative arguments against the resolution. This speech must respond to everything from the </w:t>
      </w:r>
      <w:r w:rsidR="009478BE">
        <w:rPr>
          <w:rFonts w:ascii="Times" w:eastAsia="Times New Roman" w:hAnsi="Times" w:cs="Times New Roman"/>
          <w:sz w:val="20"/>
          <w:szCs w:val="20"/>
        </w:rPr>
        <w:t>negative</w:t>
      </w:r>
      <w:r w:rsidRPr="004C0FB6">
        <w:rPr>
          <w:rFonts w:ascii="Times" w:eastAsia="Times New Roman" w:hAnsi="Times" w:cs="Times New Roman"/>
          <w:sz w:val="20"/>
          <w:szCs w:val="20"/>
        </w:rPr>
        <w:t xml:space="preserve"> and emphasize the reasons why the resolution is a good idea. </w:t>
      </w:r>
      <w:r w:rsidR="009478BE">
        <w:rPr>
          <w:rFonts w:ascii="Times" w:eastAsia="Times New Roman" w:hAnsi="Times" w:cs="Times New Roman"/>
          <w:sz w:val="20"/>
          <w:szCs w:val="20"/>
        </w:rPr>
        <w:t>No new arguments can be put forth.</w:t>
      </w:r>
    </w:p>
    <w:sectPr w:rsidR="00FC42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15Et00">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B6"/>
    <w:rsid w:val="004C0FB6"/>
    <w:rsid w:val="00560E13"/>
    <w:rsid w:val="009478BE"/>
    <w:rsid w:val="00EA2F02"/>
    <w:rsid w:val="00F21810"/>
    <w:rsid w:val="00FC4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7FBBB7"/>
  <w15:chartTrackingRefBased/>
  <w15:docId w15:val="{605836B1-F9CD-A945-9F83-82D22AB6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F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91287">
      <w:bodyDiv w:val="1"/>
      <w:marLeft w:val="0"/>
      <w:marRight w:val="0"/>
      <w:marTop w:val="0"/>
      <w:marBottom w:val="0"/>
      <w:divBdr>
        <w:top w:val="none" w:sz="0" w:space="0" w:color="auto"/>
        <w:left w:val="none" w:sz="0" w:space="0" w:color="auto"/>
        <w:bottom w:val="none" w:sz="0" w:space="0" w:color="auto"/>
        <w:right w:val="none" w:sz="0" w:space="0" w:color="auto"/>
      </w:divBdr>
      <w:divsChild>
        <w:div w:id="169563149">
          <w:marLeft w:val="0"/>
          <w:marRight w:val="0"/>
          <w:marTop w:val="0"/>
          <w:marBottom w:val="0"/>
          <w:divBdr>
            <w:top w:val="none" w:sz="0" w:space="0" w:color="auto"/>
            <w:left w:val="none" w:sz="0" w:space="0" w:color="auto"/>
            <w:bottom w:val="none" w:sz="0" w:space="0" w:color="auto"/>
            <w:right w:val="none" w:sz="0" w:space="0" w:color="auto"/>
          </w:divBdr>
          <w:divsChild>
            <w:div w:id="2037268092">
              <w:marLeft w:val="0"/>
              <w:marRight w:val="0"/>
              <w:marTop w:val="0"/>
              <w:marBottom w:val="0"/>
              <w:divBdr>
                <w:top w:val="none" w:sz="0" w:space="0" w:color="auto"/>
                <w:left w:val="none" w:sz="0" w:space="0" w:color="auto"/>
                <w:bottom w:val="none" w:sz="0" w:space="0" w:color="auto"/>
                <w:right w:val="none" w:sz="0" w:space="0" w:color="auto"/>
              </w:divBdr>
              <w:divsChild>
                <w:div w:id="1053315324">
                  <w:marLeft w:val="0"/>
                  <w:marRight w:val="0"/>
                  <w:marTop w:val="0"/>
                  <w:marBottom w:val="0"/>
                  <w:divBdr>
                    <w:top w:val="none" w:sz="0" w:space="0" w:color="auto"/>
                    <w:left w:val="none" w:sz="0" w:space="0" w:color="auto"/>
                    <w:bottom w:val="none" w:sz="0" w:space="0" w:color="auto"/>
                    <w:right w:val="none" w:sz="0" w:space="0" w:color="auto"/>
                  </w:divBdr>
                </w:div>
              </w:divsChild>
            </w:div>
            <w:div w:id="1057240014">
              <w:marLeft w:val="0"/>
              <w:marRight w:val="0"/>
              <w:marTop w:val="0"/>
              <w:marBottom w:val="0"/>
              <w:divBdr>
                <w:top w:val="none" w:sz="0" w:space="0" w:color="auto"/>
                <w:left w:val="none" w:sz="0" w:space="0" w:color="auto"/>
                <w:bottom w:val="none" w:sz="0" w:space="0" w:color="auto"/>
                <w:right w:val="none" w:sz="0" w:space="0" w:color="auto"/>
              </w:divBdr>
              <w:divsChild>
                <w:div w:id="606498231">
                  <w:marLeft w:val="0"/>
                  <w:marRight w:val="0"/>
                  <w:marTop w:val="0"/>
                  <w:marBottom w:val="0"/>
                  <w:divBdr>
                    <w:top w:val="none" w:sz="0" w:space="0" w:color="auto"/>
                    <w:left w:val="none" w:sz="0" w:space="0" w:color="auto"/>
                    <w:bottom w:val="none" w:sz="0" w:space="0" w:color="auto"/>
                    <w:right w:val="none" w:sz="0" w:space="0" w:color="auto"/>
                  </w:divBdr>
                </w:div>
                <w:div w:id="534729785">
                  <w:marLeft w:val="0"/>
                  <w:marRight w:val="0"/>
                  <w:marTop w:val="0"/>
                  <w:marBottom w:val="0"/>
                  <w:divBdr>
                    <w:top w:val="none" w:sz="0" w:space="0" w:color="auto"/>
                    <w:left w:val="none" w:sz="0" w:space="0" w:color="auto"/>
                    <w:bottom w:val="none" w:sz="0" w:space="0" w:color="auto"/>
                    <w:right w:val="none" w:sz="0" w:space="0" w:color="auto"/>
                  </w:divBdr>
                </w:div>
              </w:divsChild>
            </w:div>
            <w:div w:id="1078213902">
              <w:marLeft w:val="0"/>
              <w:marRight w:val="0"/>
              <w:marTop w:val="0"/>
              <w:marBottom w:val="0"/>
              <w:divBdr>
                <w:top w:val="none" w:sz="0" w:space="0" w:color="auto"/>
                <w:left w:val="none" w:sz="0" w:space="0" w:color="auto"/>
                <w:bottom w:val="none" w:sz="0" w:space="0" w:color="auto"/>
                <w:right w:val="none" w:sz="0" w:space="0" w:color="auto"/>
              </w:divBdr>
              <w:divsChild>
                <w:div w:id="238902263">
                  <w:marLeft w:val="0"/>
                  <w:marRight w:val="0"/>
                  <w:marTop w:val="0"/>
                  <w:marBottom w:val="0"/>
                  <w:divBdr>
                    <w:top w:val="none" w:sz="0" w:space="0" w:color="auto"/>
                    <w:left w:val="none" w:sz="0" w:space="0" w:color="auto"/>
                    <w:bottom w:val="none" w:sz="0" w:space="0" w:color="auto"/>
                    <w:right w:val="none" w:sz="0" w:space="0" w:color="auto"/>
                  </w:divBdr>
                </w:div>
              </w:divsChild>
            </w:div>
            <w:div w:id="168182013">
              <w:marLeft w:val="0"/>
              <w:marRight w:val="0"/>
              <w:marTop w:val="0"/>
              <w:marBottom w:val="0"/>
              <w:divBdr>
                <w:top w:val="none" w:sz="0" w:space="0" w:color="auto"/>
                <w:left w:val="none" w:sz="0" w:space="0" w:color="auto"/>
                <w:bottom w:val="none" w:sz="0" w:space="0" w:color="auto"/>
                <w:right w:val="none" w:sz="0" w:space="0" w:color="auto"/>
              </w:divBdr>
              <w:divsChild>
                <w:div w:id="1794135460">
                  <w:marLeft w:val="0"/>
                  <w:marRight w:val="0"/>
                  <w:marTop w:val="0"/>
                  <w:marBottom w:val="0"/>
                  <w:divBdr>
                    <w:top w:val="none" w:sz="0" w:space="0" w:color="auto"/>
                    <w:left w:val="none" w:sz="0" w:space="0" w:color="auto"/>
                    <w:bottom w:val="none" w:sz="0" w:space="0" w:color="auto"/>
                    <w:right w:val="none" w:sz="0" w:space="0" w:color="auto"/>
                  </w:divBdr>
                </w:div>
              </w:divsChild>
            </w:div>
            <w:div w:id="508449071">
              <w:marLeft w:val="0"/>
              <w:marRight w:val="0"/>
              <w:marTop w:val="0"/>
              <w:marBottom w:val="0"/>
              <w:divBdr>
                <w:top w:val="none" w:sz="0" w:space="0" w:color="auto"/>
                <w:left w:val="none" w:sz="0" w:space="0" w:color="auto"/>
                <w:bottom w:val="none" w:sz="0" w:space="0" w:color="auto"/>
                <w:right w:val="none" w:sz="0" w:space="0" w:color="auto"/>
              </w:divBdr>
              <w:divsChild>
                <w:div w:id="1045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399">
          <w:marLeft w:val="0"/>
          <w:marRight w:val="0"/>
          <w:marTop w:val="0"/>
          <w:marBottom w:val="0"/>
          <w:divBdr>
            <w:top w:val="none" w:sz="0" w:space="0" w:color="auto"/>
            <w:left w:val="none" w:sz="0" w:space="0" w:color="auto"/>
            <w:bottom w:val="none" w:sz="0" w:space="0" w:color="auto"/>
            <w:right w:val="none" w:sz="0" w:space="0" w:color="auto"/>
          </w:divBdr>
          <w:divsChild>
            <w:div w:id="874853144">
              <w:marLeft w:val="0"/>
              <w:marRight w:val="0"/>
              <w:marTop w:val="0"/>
              <w:marBottom w:val="0"/>
              <w:divBdr>
                <w:top w:val="none" w:sz="0" w:space="0" w:color="auto"/>
                <w:left w:val="none" w:sz="0" w:space="0" w:color="auto"/>
                <w:bottom w:val="none" w:sz="0" w:space="0" w:color="auto"/>
                <w:right w:val="none" w:sz="0" w:space="0" w:color="auto"/>
              </w:divBdr>
              <w:divsChild>
                <w:div w:id="576551062">
                  <w:marLeft w:val="0"/>
                  <w:marRight w:val="0"/>
                  <w:marTop w:val="0"/>
                  <w:marBottom w:val="0"/>
                  <w:divBdr>
                    <w:top w:val="none" w:sz="0" w:space="0" w:color="auto"/>
                    <w:left w:val="none" w:sz="0" w:space="0" w:color="auto"/>
                    <w:bottom w:val="none" w:sz="0" w:space="0" w:color="auto"/>
                    <w:right w:val="none" w:sz="0" w:space="0" w:color="auto"/>
                  </w:divBdr>
                </w:div>
              </w:divsChild>
            </w:div>
            <w:div w:id="782959785">
              <w:marLeft w:val="0"/>
              <w:marRight w:val="0"/>
              <w:marTop w:val="0"/>
              <w:marBottom w:val="0"/>
              <w:divBdr>
                <w:top w:val="none" w:sz="0" w:space="0" w:color="auto"/>
                <w:left w:val="none" w:sz="0" w:space="0" w:color="auto"/>
                <w:bottom w:val="none" w:sz="0" w:space="0" w:color="auto"/>
                <w:right w:val="none" w:sz="0" w:space="0" w:color="auto"/>
              </w:divBdr>
              <w:divsChild>
                <w:div w:id="1214001937">
                  <w:marLeft w:val="0"/>
                  <w:marRight w:val="0"/>
                  <w:marTop w:val="0"/>
                  <w:marBottom w:val="0"/>
                  <w:divBdr>
                    <w:top w:val="none" w:sz="0" w:space="0" w:color="auto"/>
                    <w:left w:val="none" w:sz="0" w:space="0" w:color="auto"/>
                    <w:bottom w:val="none" w:sz="0" w:space="0" w:color="auto"/>
                    <w:right w:val="none" w:sz="0" w:space="0" w:color="auto"/>
                  </w:divBdr>
                </w:div>
                <w:div w:id="6235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2022-04-04T14:21:00Z</dcterms:created>
  <dcterms:modified xsi:type="dcterms:W3CDTF">2022-04-04T14:21:00Z</dcterms:modified>
</cp:coreProperties>
</file>